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UNCLASSIFIED</w:t>
      </w:r>
    </w:p>
    <w:p>
      <w:pPr>
        <w:pStyle w:val="Title"/>
      </w:pPr>
      <w:r>
        <w:t>TJFSCC Daily</w:t>
      </w:r>
    </w:p>
    <w:p>
      <w:r>
        <w:t>2026-09-21 · Makani Lab · Posture · Presence · Partnership</w:t>
      </w:r>
    </w:p>
    <w:p>
      <w:r>
        <w:rPr>
          <w:b/>
        </w:rPr>
        <w:t xml:space="preserve">BLUF — </w:t>
      </w:r>
      <w:r>
        <w:t>DPRK's 20 Sep launches moved to the diplomatic track: senior ROK, US and Japanese diplomats consulted and Pyongyang stayed silent. Presence was partner-led, with New Zealand's frigate Te Mana and oiler Aotearoa through the Taiwan Strait, while USFK stressed readiness after a cut to a major combined exercise. Attention: Xi's Washington visit this week, announced days before Beijing expelled senior PLA officers.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467"/>
        <w:gridCol w:w="3467"/>
        <w:gridCol w:w="3467"/>
      </w:tblGrid>
      <w:tr>
        <w:tc>
          <w:tcPr>
            <w:tcW w:type="dxa" w:w="3467"/>
          </w:tcPr>
          <w:p>
            <w:r>
              <w:t>Last 7d by P: Posture 526, Presence 79, Partnership 139</w:t>
            </w:r>
          </w:p>
        </w:tc>
        <w:tc>
          <w:tcPr>
            <w:tcW w:type="dxa" w:w="3467"/>
          </w:tcPr>
          <w:p>
            <w:r>
              <w:t>Rising: Korea (204, +186), Japan (196, +172.3), Taiwan (91, +74.6), China (92, +72.5), Space Force (63, +53.9)</w:t>
            </w:r>
          </w:p>
        </w:tc>
        <w:tc>
          <w:tcPr>
            <w:tcW w:type="dxa" w:w="3467"/>
          </w:tcPr>
          <w:p>
            <w:r>
              <w:t>COCOM focus: PACOM 553, EUCOM 74, SPACECOM 63, CENTCOM 53, STRATCOM 29</w:t>
            </w:r>
          </w:p>
        </w:tc>
      </w:tr>
    </w:tbl>
    <w:p>
      <w:pPr>
        <w:pStyle w:val="Heading1"/>
      </w:pPr>
      <w:r>
        <w:t>Posture</w:t>
      </w:r>
    </w:p>
    <w:p>
      <w:pPr>
        <w:pStyle w:val="ListBullet"/>
      </w:pPr>
      <w:r>
        <w:rPr>
          <w:b/>
        </w:rPr>
        <w:t xml:space="preserve">U.S. Army Contracts First Batch of Maritime Precision Strike Missiles. </w:t>
      </w:r>
      <w:r>
        <w:t>Army awarded Lockheed Martin $1.2B for the first PrSM Increment 2 rounds, a variant with a moving maritime target seeker; work runs to Sep 2031 (USNI News).</w:t>
      </w:r>
      <w:r>
        <w:rPr>
          <w:b/>
        </w:rPr>
        <w:t xml:space="preserve"> So what: </w:t>
      </w:r>
      <w:r>
        <w:t>Long-range maritime fires lean on space-based targeting and PNT.</w:t>
      </w:r>
      <w:r>
        <w:rPr>
          <w:color w:val="777777"/>
          <w:sz w:val="16"/>
        </w:rPr>
        <w:t xml:space="preserve"> [USNI News, 2026-09-21; PACOM]</w:t>
      </w:r>
    </w:p>
    <w:p>
      <w:pPr>
        <w:pStyle w:val="ListBullet"/>
      </w:pPr>
      <w:r>
        <w:rPr>
          <w:b/>
        </w:rPr>
        <w:t xml:space="preserve">Xi Jinping's closest military ally expelled from party, accused of corruption. </w:t>
      </w:r>
      <w:r>
        <w:t>Beijing expelled senior PLA officers, including a general cast as Xi's closest military ally, for disloyalty and corruption involving large sums (ABC Australia).</w:t>
      </w:r>
      <w:r>
        <w:rPr>
          <w:b/>
        </w:rPr>
        <w:t xml:space="preserve"> So what: </w:t>
      </w:r>
      <w:r>
        <w:t>PLA leadership churn shapes how Beijing's forces are run in summit week.</w:t>
      </w:r>
      <w:r>
        <w:rPr>
          <w:color w:val="777777"/>
          <w:sz w:val="16"/>
        </w:rPr>
        <w:t xml:space="preserve"> [ABC News Australia, 2026-09-21; PACOM]</w:t>
      </w:r>
    </w:p>
    <w:p>
      <w:pPr>
        <w:pStyle w:val="ListBullet"/>
      </w:pPr>
      <w:r>
        <w:rPr>
          <w:b/>
        </w:rPr>
        <w:t xml:space="preserve">China’s Djibouti base upgrade may give PLA eyes on foreign military in Middle East. </w:t>
      </w:r>
      <w:r>
        <w:t>CSIS says new communications equipment at China's Djibouti base likely enhances PLA signals intelligence collection against foreign forces 16 km away (SCMP).</w:t>
      </w:r>
      <w:r>
        <w:rPr>
          <w:b/>
        </w:rPr>
        <w:t xml:space="preserve"> So what: </w:t>
      </w:r>
      <w:r>
        <w:t>PLA overseas SIGINT growth raises EMS protection demands on deployed comms.</w:t>
      </w:r>
      <w:r>
        <w:rPr>
          <w:color w:val="777777"/>
          <w:sz w:val="16"/>
        </w:rPr>
        <w:t xml:space="preserve"> [South China Morning Post (China), 2026-09-20; PACOM, AFRICOM]</w:t>
      </w:r>
    </w:p>
    <w:p>
      <w:pPr>
        <w:pStyle w:val="ListBullet"/>
      </w:pPr>
      <w:r>
        <w:rPr>
          <w:b/>
        </w:rPr>
        <w:t xml:space="preserve">US watching Chinese marine presence off Alaska, Arctic Coast Guard chief says. </w:t>
      </w:r>
      <w:r>
        <w:t>Four Chinese research vessels worked off Alaska and into the Bering Strait in 2026, unannounced, against five in all of 2025, the Coast Guard Arctic chief told Reuters.</w:t>
      </w:r>
      <w:r>
        <w:rPr>
          <w:b/>
        </w:rPr>
        <w:t xml:space="preserve"> So what: </w:t>
      </w:r>
      <w:r>
        <w:t>PRC survey activity on the AOR seam adds SDA and maritime cueing demand.</w:t>
      </w:r>
      <w:r>
        <w:rPr>
          <w:color w:val="777777"/>
          <w:sz w:val="16"/>
        </w:rPr>
        <w:t xml:space="preserve"> [Defense News, 2026-09-21; NORTHCOM, PACOM]</w:t>
      </w:r>
    </w:p>
    <w:p>
      <w:pPr>
        <w:pStyle w:val="Heading1"/>
      </w:pPr>
      <w:r>
        <w:t>Presence</w:t>
      </w:r>
    </w:p>
    <w:p>
      <w:pPr>
        <w:pStyle w:val="ListBullet"/>
      </w:pPr>
      <w:r>
        <w:rPr>
          <w:b/>
        </w:rPr>
        <w:t xml:space="preserve">New Zealand naval ships transit contested Taiwan Strait. </w:t>
      </w:r>
      <w:r>
        <w:t>New Zealand frigate Te Mana and oiler Aotearoa transited the Taiwan Strait on 18 Sep during a three-month Indo-Pacific deployment (Japan Times).</w:t>
      </w:r>
      <w:r>
        <w:rPr>
          <w:b/>
        </w:rPr>
        <w:t xml:space="preserve"> So what: </w:t>
      </w:r>
      <w:r>
        <w:t>Partner transits widen the coalition set needing US space support.</w:t>
      </w:r>
      <w:r>
        <w:rPr>
          <w:color w:val="777777"/>
          <w:sz w:val="16"/>
        </w:rPr>
        <w:t xml:space="preserve"> [The Japan Times, 2026-09-20; PACOM]</w:t>
      </w:r>
    </w:p>
    <w:p>
      <w:pPr>
        <w:pStyle w:val="ListBullet"/>
      </w:pPr>
      <w:r>
        <w:rPr>
          <w:b/>
        </w:rPr>
        <w:t xml:space="preserve">US Forces Korea commander stresses readiness after sharp reduction in joint drills. </w:t>
      </w:r>
      <w:r>
        <w:t>The US Forces Korea commander stressed alliance deterrence and combat readiness a month after a directed cut to a major combined exercise (Stars and Stripes).</w:t>
      </w:r>
      <w:r>
        <w:rPr>
          <w:b/>
        </w:rPr>
        <w:t xml:space="preserve"> So what: </w:t>
      </w:r>
      <w:r>
        <w:t>Fewer combined reps means less space-effects rehearsal with ROK forces.</w:t>
      </w:r>
      <w:r>
        <w:rPr>
          <w:color w:val="777777"/>
          <w:sz w:val="16"/>
        </w:rPr>
        <w:t xml:space="preserve"> [Stars and Stripes (Pacific), 2026-09-20; PACOM]</w:t>
      </w:r>
    </w:p>
    <w:p>
      <w:pPr>
        <w:pStyle w:val="ListBullet"/>
      </w:pPr>
      <w:r>
        <w:rPr>
          <w:b/>
        </w:rPr>
        <w:t xml:space="preserve">CWA tests earthquake alert on National Disaster Prevention Day. </w:t>
      </w:r>
      <w:r>
        <w:t>Taiwan's Central Weather Administration pushed a test earthquake alert at 0921 on 21 Sep as part of National Disaster Prevention Day drills (CNA).</w:t>
      </w:r>
      <w:r>
        <w:rPr>
          <w:b/>
        </w:rPr>
        <w:t xml:space="preserve"> So what: </w:t>
      </w:r>
      <w:r>
        <w:t>Island-wide alert tests exercise the warning path a HADR response uses.</w:t>
      </w:r>
      <w:r>
        <w:rPr>
          <w:color w:val="777777"/>
          <w:sz w:val="16"/>
        </w:rPr>
        <w:t xml:space="preserve"> [Focus Taiwan (CNA), 2026-09-20; PACOM]</w:t>
      </w:r>
    </w:p>
    <w:p>
      <w:pPr>
        <w:pStyle w:val="Heading1"/>
      </w:pPr>
      <w:r>
        <w:t>Partnership</w:t>
      </w:r>
    </w:p>
    <w:p>
      <w:pPr>
        <w:pStyle w:val="ListBullet"/>
      </w:pPr>
      <w:r>
        <w:rPr>
          <w:b/>
        </w:rPr>
        <w:t xml:space="preserve">S. Korea, U.S., Japan hold consultations over N. Korea's latest missile launches. </w:t>
      </w:r>
      <w:r>
        <w:t>Senior ROK, US and Japanese diplomats held consultations on DPRK's 20 Sep launch of two short-range ballistic missiles toward the East Sea (Yonhap).</w:t>
      </w:r>
      <w:r>
        <w:rPr>
          <w:b/>
        </w:rPr>
        <w:t xml:space="preserve"> So what: </w:t>
      </w:r>
      <w:r>
        <w:t>Trilateral missile-warning sharing is the channel SPACEPAC supports.</w:t>
      </w:r>
      <w:r>
        <w:rPr>
          <w:color w:val="777777"/>
          <w:sz w:val="16"/>
        </w:rPr>
        <w:t xml:space="preserve"> [Yonhap News (English), 2026-09-20; PACOM, STRATCOM]</w:t>
      </w:r>
    </w:p>
    <w:p>
      <w:pPr>
        <w:pStyle w:val="ListBullet"/>
      </w:pPr>
      <w:r>
        <w:rPr>
          <w:b/>
        </w:rPr>
        <w:t xml:space="preserve">Communist Party sets October plenum date as Xi prepares for Trump summit. </w:t>
      </w:r>
      <w:r>
        <w:t>Xinhua set the 20th Central Committee's fifth plenum for 26-29 Oct, announced days after Beijing confirmed Xi's state visit to Washington this week (SCMP).</w:t>
      </w:r>
      <w:r>
        <w:rPr>
          <w:b/>
        </w:rPr>
        <w:t xml:space="preserve"> So what: </w:t>
      </w:r>
      <w:r>
        <w:t>Summit week sets the political frame for PRC activity in the AOR.</w:t>
      </w:r>
      <w:r>
        <w:rPr>
          <w:color w:val="777777"/>
          <w:sz w:val="16"/>
        </w:rPr>
        <w:t xml:space="preserve"> [South China Morning Post (China), 2026-09-20; PACOM]</w:t>
      </w:r>
    </w:p>
    <w:p>
      <w:pPr>
        <w:pStyle w:val="ListBullet"/>
      </w:pPr>
      <w:r>
        <w:rPr>
          <w:b/>
        </w:rPr>
        <w:t xml:space="preserve">Nearly half of Taiwanese lack confidence in US defence commitments, survey finds. </w:t>
      </w:r>
      <w:r>
        <w:t>A United Daily News poll released 21 Sep found 47% of Taiwanese not confident the US will keep military aid and arms sales going, against 44% who are (SCMP).</w:t>
      </w:r>
      <w:r>
        <w:rPr>
          <w:b/>
        </w:rPr>
        <w:t xml:space="preserve"> So what: </w:t>
      </w:r>
      <w:r>
        <w:t>Partner confidence shapes reception of US space cooperation offers.</w:t>
      </w:r>
      <w:r>
        <w:rPr>
          <w:color w:val="777777"/>
          <w:sz w:val="16"/>
        </w:rPr>
        <w:t xml:space="preserve"> [South China Morning Post (China), 2026-09-21; PACOM]</w:t>
      </w:r>
    </w:p>
    <w:p>
      <w:pPr>
        <w:pStyle w:val="ListBullet"/>
      </w:pPr>
      <w:r>
        <w:rPr>
          <w:b/>
        </w:rPr>
        <w:t xml:space="preserve">Japan and ASEAN to consider expanding trade pact. </w:t>
      </w:r>
      <w:r>
        <w:t>Japan and ASEAN agreed in Manila to consider expanding their trade pact, citing energy security, AI and supply chains as areas to strengthen (Japan Times).</w:t>
      </w:r>
      <w:r>
        <w:rPr>
          <w:b/>
        </w:rPr>
        <w:t xml:space="preserve"> So what: </w:t>
      </w:r>
      <w:r>
        <w:t>Regional supply chains underwrite partner space and C2 infrastructure.</w:t>
      </w:r>
      <w:r>
        <w:rPr>
          <w:color w:val="777777"/>
          <w:sz w:val="16"/>
        </w:rPr>
        <w:t xml:space="preserve"> [The Japan Times, 2026-09-20; PACOM]</w:t>
      </w:r>
    </w:p>
    <w:p>
      <w:pPr>
        <w:pStyle w:val="Heading1"/>
      </w:pPr>
      <w:r>
        <w:t>Watch list</w:t>
      </w:r>
    </w:p>
    <w:p>
      <w:pPr>
        <w:pStyle w:val="ListBullet"/>
      </w:pPr>
      <w:r>
        <w:t>Trump-Xi summit in Washington this week; watch PRC military and gray-zone activity in the AOR.</w:t>
      </w:r>
    </w:p>
    <w:p>
      <w:pPr>
        <w:pStyle w:val="ListBullet"/>
      </w:pPr>
      <w:r>
        <w:t>Long March 8A (23 Sep) and 6A (24 Sep), undisclosed payloads; USSF-385 from Vandenberg 26 Sep.</w:t>
      </w:r>
    </w:p>
    <w:p>
      <w:pPr>
        <w:pStyle w:val="ListBullet"/>
      </w:pPr>
      <w:r>
        <w:t>PLA leadership churn after the expulsions; further CMC announcements before the 26-29 Oct plenum.</w:t>
      </w:r>
    </w:p>
    <w:p>
      <w:pPr>
        <w:pStyle w:val="ListBullet"/>
      </w:pPr>
      <w:r>
        <w:t>GAO finding on unmitigated GNSS spoofing and jamming threats; theater interference reporting.</w:t>
      </w:r>
    </w:p>
    <w:p>
      <w:pPr>
        <w:jc w:val="center"/>
      </w:pPr>
      <w:r>
        <w:t>UNCLASSIFIED · open-source reporting only</w:t>
      </w:r>
    </w:p>
    <w:sectPr w:rsidR="00FC693F" w:rsidRPr="0006063C" w:rsidSect="00034616">
      <w:pgSz w:w="12240" w:h="15840"/>
      <w:pgMar w:top="800" w:right="920" w:bottom="8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