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UNCLASSIFIED</w:t>
      </w:r>
    </w:p>
    <w:p>
      <w:pPr>
        <w:pStyle w:val="Title"/>
      </w:pPr>
      <w:r>
        <w:t>TJFSCC Daily</w:t>
      </w:r>
    </w:p>
    <w:p>
      <w:r>
        <w:t>2026-09-26 · Makani Lab · Posture · Presence · Partnership</w:t>
      </w:r>
    </w:p>
    <w:p>
      <w:r>
        <w:rPr>
          <w:b/>
        </w:rPr>
        <w:t xml:space="preserve">BLUF — </w:t>
      </w:r>
      <w:r>
        <w:t>Presence (planning): USSPACECOM ran its third APOLLO INSIGHT wargame on commercial options for space maneuver. Posture: USSF-385 launched from Vandenberg; NORTHCOM, EUCOM and PACOM will sign an Arctic information-sharing pact. Partnership holds at Share on Taiwan: the US envoy says policy is unchanged, but arms sales may slip (CNA). Attention: COSMOS 2369 vs Fengyun-1C ASAT debris, Pc 7.1e-3, TCA 28 Sep 1922Z (Space-Track).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67"/>
        <w:gridCol w:w="3467"/>
        <w:gridCol w:w="3467"/>
      </w:tblGrid>
      <w:tr>
        <w:tc>
          <w:tcPr>
            <w:tcW w:type="dxa" w:w="3467"/>
          </w:tcPr>
          <w:p>
            <w:r>
              <w:t>Last 7d by P: Posture 304, Presence 66, Partnership 120</w:t>
            </w:r>
          </w:p>
        </w:tc>
        <w:tc>
          <w:tcPr>
            <w:tcW w:type="dxa" w:w="3467"/>
          </w:tcPr>
          <w:p>
            <w:r>
              <w:t>Rising: launch (92, +57.6), Taiwan (67, +46.9), AI (65, +46.4), China (78, +42.1), Japan (54, +28.4)</w:t>
            </w:r>
          </w:p>
        </w:tc>
        <w:tc>
          <w:tcPr>
            <w:tcW w:type="dxa" w:w="3467"/>
          </w:tcPr>
          <w:p>
            <w:r>
              <w:t>COCOM focus: PACOM 276, EUCOM 90, SPACECOM 66, CENTCOM 41, NORTHCOM 37</w:t>
            </w:r>
          </w:p>
        </w:tc>
      </w:tr>
    </w:tbl>
    <w:p>
      <w:pPr>
        <w:pStyle w:val="Heading1"/>
      </w:pPr>
      <w:r>
        <w:t>Posture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SpaceX Falcon 9 to launch classified mission for U.S. Space Force from West Coast. </w:t>
      </w:r>
      <w:r>
        <w:t>Falcon 9 launched USSF-385, a classified Space Force mission, from Vandenberg SLC-4E at 1400Z 26 Sep; Launch Library assesses Starshield-bus LEO satellites.</w:t>
      </w:r>
      <w:r>
        <w:rPr>
          <w:b/>
        </w:rPr>
        <w:t xml:space="preserve"> So what: </w:t>
      </w:r>
      <w:r>
        <w:t>Adds classified LEO capacity; confirm what theater sensing or SATCOM access it brings.</w:t>
      </w:r>
      <w:r>
        <w:rPr>
          <w:color w:val="777777"/>
          <w:sz w:val="16"/>
        </w:rPr>
        <w:t xml:space="preserve"> [Spaceflight Now, 2026-09-25; SPACECOM]</w:t>
      </w:r>
    </w:p>
    <w:p>
      <w:pPr>
        <w:pStyle w:val="ListBullet"/>
      </w:pPr>
      <w:r>
        <w:rPr>
          <w:b/>
        </w:rPr>
        <w:t xml:space="preserve">[C2 &amp; authorities] </w:t>
      </w:r>
      <w:r>
        <w:rPr>
          <w:b/>
        </w:rPr>
        <w:t xml:space="preserve">To Secure Arctic, NORTHCOM Builds Closer Ties to Pacific, European Commands. </w:t>
      </w:r>
      <w:r>
        <w:t>NORTHCOM, EUCOM and PACOM commanders will sign an agreement to share information and close Arctic seams against Russia and China (Air &amp; Space Forces Magazine).</w:t>
      </w:r>
      <w:r>
        <w:rPr>
          <w:b/>
        </w:rPr>
        <w:t xml:space="preserve"> So what: </w:t>
      </w:r>
      <w:r>
        <w:t>Sets cross-COCOM Arctic sharing rules; SPACEPAC SDA and warning should be in the flow.</w:t>
      </w:r>
      <w:r>
        <w:rPr>
          <w:color w:val="777777"/>
          <w:sz w:val="16"/>
        </w:rPr>
        <w:t xml:space="preserve"> [Air &amp; Space Forces Magazine, 2026-09-26; NORTHCOM, EUCOM]</w:t>
      </w:r>
    </w:p>
    <w:p>
      <w:pPr>
        <w:pStyle w:val="ListBullet"/>
      </w:pPr>
      <w:r>
        <w:rPr>
          <w:b/>
        </w:rPr>
        <w:t xml:space="preserve">[C2 &amp; authorities] </w:t>
      </w:r>
      <w:r>
        <w:rPr>
          <w:b/>
        </w:rPr>
        <w:t xml:space="preserve">US appeals court upholds Pentagon’s blacklisting of Anthropic. </w:t>
      </w:r>
      <w:r>
        <w:t>A D.C. Circuit panel ruled 2-1 that DoW may keep Anthropic designated a supply-chain risk; an August district ruling voided a parallel designation.</w:t>
      </w:r>
      <w:r>
        <w:rPr>
          <w:b/>
        </w:rPr>
        <w:t xml:space="preserve"> So what: </w:t>
      </w:r>
      <w:r>
        <w:t>Bars Claude tools from DoW work for now; check command AI workflows that rely on them.</w:t>
      </w:r>
      <w:r>
        <w:rPr>
          <w:color w:val="777777"/>
          <w:sz w:val="16"/>
        </w:rPr>
        <w:t xml:space="preserve"> [Defense News, 2026-09-25; ]</w:t>
      </w:r>
    </w:p>
    <w:p>
      <w:pPr>
        <w:pStyle w:val="Heading1"/>
      </w:pPr>
      <w:r>
        <w:t>Presence</w:t>
      </w:r>
    </w:p>
    <w:p>
      <w:pPr>
        <w:pStyle w:val="ListBullet"/>
      </w:pPr>
      <w:r>
        <w:rPr>
          <w:b/>
        </w:rPr>
        <w:t xml:space="preserve">[Planning] </w:t>
      </w:r>
      <w:r>
        <w:rPr>
          <w:b/>
        </w:rPr>
        <w:t xml:space="preserve">USSPACECOM hosts third wargame series focused on maneuver warfare in the space domain. </w:t>
      </w:r>
      <w:r>
        <w:t>USSPACECOM held its third APOLLO INSIGHT Commercial Integration Wargame on 23 Sep, focused on maneuver warfare in the space domain (DVIDS).</w:t>
      </w:r>
      <w:r>
        <w:rPr>
          <w:b/>
        </w:rPr>
        <w:t xml:space="preserve"> So what: </w:t>
      </w:r>
      <w:r>
        <w:t>Commercial options for space maneuver belong in TJFSCC COA development and wargames.</w:t>
      </w:r>
      <w:r>
        <w:rPr>
          <w:color w:val="777777"/>
          <w:sz w:val="16"/>
        </w:rPr>
        <w:t xml:space="preserve"> [DVIDS — U.S. Space Command, 2026-09-25; SPACECOM]</w:t>
      </w:r>
    </w:p>
    <w:p>
      <w:pPr>
        <w:pStyle w:val="Heading1"/>
      </w:pPr>
      <w:r>
        <w:t>Partnership</w:t>
      </w:r>
    </w:p>
    <w:p>
      <w:pPr>
        <w:pStyle w:val="ListBullet"/>
      </w:pPr>
      <w:r>
        <w:rPr>
          <w:b/>
        </w:rPr>
        <w:t xml:space="preserve">[Train] </w:t>
      </w:r>
      <w:r>
        <w:rPr>
          <w:b/>
        </w:rPr>
        <w:t xml:space="preserve">USNI News Western Pacific Pulse: Sept. 25, 2026. </w:t>
      </w:r>
      <w:r>
        <w:t>Eight ADMM-Plus navies, incl. USS Canberra, drilled ~45 nm from Scarborough Shoal; a PLAN warship shadowed the task group, per ABS-CBN (USNI News).</w:t>
      </w:r>
      <w:r>
        <w:rPr>
          <w:b/>
        </w:rPr>
        <w:t xml:space="preserve"> So what: </w:t>
      </w:r>
      <w:r>
        <w:t>Keeps SCS partners at Train under PLA watch; space support is the step toward Operate.</w:t>
      </w:r>
      <w:r>
        <w:rPr>
          <w:color w:val="777777"/>
          <w:sz w:val="16"/>
        </w:rPr>
        <w:t xml:space="preserve"> [USNI News, 2026-09-25; PACOM]</w:t>
      </w:r>
    </w:p>
    <w:p>
      <w:pPr>
        <w:pStyle w:val="ListBullet"/>
      </w:pPr>
      <w:r>
        <w:rPr>
          <w:b/>
        </w:rPr>
        <w:t xml:space="preserve">[Train] </w:t>
      </w:r>
      <w:r>
        <w:rPr>
          <w:b/>
        </w:rPr>
        <w:t xml:space="preserve">“Preparation Becomes Tomorrow’s Shield” as Orient Shield 26 Closes. </w:t>
      </w:r>
      <w:r>
        <w:t>Orient Shield 26 closed 24 Sep in Hokkaido: 11th Airborne Division, JGSDF Northern Army and Australia's 1st Division trained as a trilateral force.</w:t>
      </w:r>
      <w:r>
        <w:rPr>
          <w:b/>
        </w:rPr>
        <w:t xml:space="preserve"> So what: </w:t>
      </w:r>
      <w:r>
        <w:t>Trilateral land force at Train; adding space effects and SATCOM moves it toward Operate.</w:t>
      </w:r>
      <w:r>
        <w:rPr>
          <w:color w:val="777777"/>
          <w:sz w:val="16"/>
        </w:rPr>
        <w:t xml:space="preserve"> [U.S. Pacific Command, 2026-09-24; PACOM]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Why Taiwan’s coastguard vessel transfer to the Philippines has sparked a double outcry. </w:t>
      </w:r>
      <w:r>
        <w:t>Taiwan handed a retired 61 m cutter to the Philippine Coast Guard via an NGO on 21 Sep; Beijing's Taiwan Affairs Office objected (SCMP).</w:t>
      </w:r>
      <w:r>
        <w:rPr>
          <w:b/>
        </w:rPr>
        <w:t xml:space="preserve"> So what: </w:t>
      </w:r>
      <w:r>
        <w:t>Taiwan-Philippines maritime ties grow at Share; expect PRC pressure near Luzon Strait.</w:t>
      </w:r>
      <w:r>
        <w:rPr>
          <w:color w:val="777777"/>
          <w:sz w:val="16"/>
        </w:rPr>
        <w:t xml:space="preserve"> [South China Morning Post (China), 2026-09-25; PACOM]</w:t>
      </w:r>
    </w:p>
    <w:p>
      <w:pPr>
        <w:pStyle w:val="Heading1"/>
      </w:pPr>
      <w:r>
        <w:t>Watch list</w:t>
      </w:r>
    </w:p>
    <w:p>
      <w:pPr>
        <w:pStyle w:val="ListBullet"/>
      </w:pPr>
      <w:r>
        <w:t>COSMOS 2369 vs Fengyun-1C debris, Pc 7.1e-3, TCA 28 Sep 1922Z; STARLINK-1777 reentry 28 Sep 0149Z.</w:t>
      </w:r>
    </w:p>
    <w:p>
      <w:pPr>
        <w:pStyle w:val="ListBullet"/>
      </w:pPr>
      <w:r>
        <w:t>Tarang Shakti in Jodhpur 27 Sep-12 Oct: first USAF F-35 tactical sorties from an Indian air base.</w:t>
      </w:r>
    </w:p>
    <w:p>
      <w:pPr>
        <w:pStyle w:val="ListBullet"/>
      </w:pPr>
      <w:r>
        <w:t>Post-summit Taiwan arms-sale timing and PLA activity near Taiwan and Scarborough Shoal.</w:t>
      </w:r>
    </w:p>
    <w:p>
      <w:pPr>
        <w:pStyle w:val="ListBullet"/>
      </w:pPr>
      <w:r>
        <w:t>KEV deadline 28 Sep: SharePoint CVE-2026-65660 and MikroTik CVE-2026-67279 on partner networks.</w:t>
      </w:r>
    </w:p>
    <w:p>
      <w:pPr>
        <w:jc w:val="center"/>
      </w:pPr>
      <w:r>
        <w:t>UNCLASSIFIED · open-source reporting only</w:t>
      </w:r>
    </w:p>
    <w:sectPr w:rsidR="00FC693F" w:rsidRPr="0006063C" w:rsidSect="00034616">
      <w:pgSz w:w="12240" w:h="15840"/>
      <w:pgMar w:top="800" w:right="920" w:bottom="8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